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61" w:rsidRDefault="00781761"/>
    <w:p w:rsidR="00A86210" w:rsidRDefault="00A86210"/>
    <w:p w:rsidR="00A86210" w:rsidRDefault="00A86210"/>
    <w:p w:rsidR="00A86210" w:rsidRDefault="00A86210"/>
    <w:p w:rsidR="00A86210" w:rsidRDefault="00A86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wydatków i dochodów</w:t>
      </w:r>
    </w:p>
    <w:p w:rsidR="00A86210" w:rsidRDefault="00A86210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Powiatowej Stacji Sanitarno-Epidemiologicznej w Sulęcinie na rok 2019 r</w:t>
      </w:r>
    </w:p>
    <w:p w:rsidR="00A86210" w:rsidRDefault="00A86210">
      <w:pPr>
        <w:rPr>
          <w:rFonts w:ascii="Times New Roman" w:hAnsi="Times New Roman" w:cs="Times New Roman"/>
          <w:sz w:val="24"/>
          <w:szCs w:val="24"/>
        </w:rPr>
      </w:pPr>
    </w:p>
    <w:p w:rsidR="00A86210" w:rsidRDefault="00A8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finansowy Powiatowej Stacji Sanitarno- Epidemiologicznej w Sulęcinie na rok 2019 wynosi 1 105 000,00 zł .</w:t>
      </w:r>
    </w:p>
    <w:p w:rsidR="00A86210" w:rsidRDefault="00A8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wydatków wg grup ekonomicznych przedstawia się następująco :</w:t>
      </w:r>
    </w:p>
    <w:p w:rsidR="00A86210" w:rsidRDefault="00A8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świadczenia na rzecz osób fizycznych  3000,00 – 0,27% wydatków</w:t>
      </w:r>
    </w:p>
    <w:p w:rsidR="00A86210" w:rsidRDefault="00A86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wydatki bieżące jednostki budżetowej 1 102 000,00 zł </w:t>
      </w:r>
      <w:r w:rsidR="00C116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60A">
        <w:rPr>
          <w:rFonts w:ascii="Times New Roman" w:hAnsi="Times New Roman" w:cs="Times New Roman"/>
          <w:sz w:val="24"/>
          <w:szCs w:val="24"/>
        </w:rPr>
        <w:t>99,73%</w:t>
      </w:r>
    </w:p>
    <w:p w:rsidR="00C1160A" w:rsidRPr="00C1160A" w:rsidRDefault="00C1160A">
      <w:pPr>
        <w:rPr>
          <w:rFonts w:ascii="Times New Roman" w:hAnsi="Times New Roman" w:cs="Times New Roman"/>
          <w:b/>
          <w:sz w:val="24"/>
          <w:szCs w:val="24"/>
        </w:rPr>
      </w:pPr>
      <w:r w:rsidRPr="00C1160A">
        <w:rPr>
          <w:rFonts w:ascii="Times New Roman" w:hAnsi="Times New Roman" w:cs="Times New Roman"/>
          <w:b/>
          <w:sz w:val="24"/>
          <w:szCs w:val="24"/>
        </w:rPr>
        <w:t xml:space="preserve">Świadczenia na rzecz osób fizycznych </w:t>
      </w:r>
    </w:p>
    <w:p w:rsidR="00C1160A" w:rsidRDefault="00C1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grupie wydatków zaplanowano kwotę 3000,00 zł z przeznaczeniem na :</w:t>
      </w:r>
    </w:p>
    <w:p w:rsidR="00C1160A" w:rsidRDefault="00C1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świadczenia rzeczowe , wynikające z przepisów dotyczących bezpieczeństwa i higieny pracy oraz ekwiwalenty za te świadczenia ,</w:t>
      </w:r>
    </w:p>
    <w:p w:rsidR="00C1160A" w:rsidRDefault="00C1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pranie odzieży roboczej</w:t>
      </w:r>
    </w:p>
    <w:p w:rsidR="00C1160A" w:rsidRPr="00C1160A" w:rsidRDefault="00C1160A">
      <w:pPr>
        <w:rPr>
          <w:rFonts w:ascii="Times New Roman" w:hAnsi="Times New Roman" w:cs="Times New Roman"/>
          <w:b/>
          <w:sz w:val="24"/>
          <w:szCs w:val="24"/>
        </w:rPr>
      </w:pPr>
      <w:r w:rsidRPr="00C1160A">
        <w:rPr>
          <w:rFonts w:ascii="Times New Roman" w:hAnsi="Times New Roman" w:cs="Times New Roman"/>
          <w:b/>
          <w:sz w:val="24"/>
          <w:szCs w:val="24"/>
        </w:rPr>
        <w:t xml:space="preserve">Wydatki bieżące jednostki budżetowej </w:t>
      </w:r>
    </w:p>
    <w:p w:rsidR="00C1160A" w:rsidRDefault="00C1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Wydatki w tej grupie są związane z funkcjonowaniem Powiatowej Stacji Sanitarno- Epidemiologicznej W Sulęcinie oraz wykonywaniem przez nią zadań statutowych wynikających z ustawy o Państwowej Inspekcji Sanitarnej i na rok 2019 zostały zaplanowane w wysokości 1 102 000,00 zł. </w:t>
      </w:r>
    </w:p>
    <w:p w:rsidR="00C1160A" w:rsidRDefault="00C1160A">
      <w:pPr>
        <w:rPr>
          <w:rFonts w:ascii="Times New Roman" w:hAnsi="Times New Roman" w:cs="Times New Roman"/>
          <w:sz w:val="24"/>
          <w:szCs w:val="24"/>
        </w:rPr>
      </w:pPr>
      <w:r w:rsidRPr="000F5955">
        <w:rPr>
          <w:rFonts w:ascii="Times New Roman" w:hAnsi="Times New Roman" w:cs="Times New Roman"/>
          <w:b/>
          <w:sz w:val="24"/>
          <w:szCs w:val="24"/>
        </w:rPr>
        <w:t>Dochody budżetowe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60A" w:rsidRDefault="00C1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budżetowe na rok 2019 zostały zaplanowane wg następujących zadań :</w:t>
      </w:r>
    </w:p>
    <w:p w:rsidR="00C1160A" w:rsidRDefault="00C1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85132 Inspekcja Sanitarna 23 000,00 zł</w:t>
      </w:r>
    </w:p>
    <w:p w:rsidR="00C1160A" w:rsidRDefault="00C1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§</w:t>
      </w:r>
      <w:r w:rsidR="000F5955">
        <w:rPr>
          <w:rFonts w:ascii="Times New Roman" w:hAnsi="Times New Roman" w:cs="Times New Roman"/>
          <w:sz w:val="24"/>
          <w:szCs w:val="24"/>
        </w:rPr>
        <w:t xml:space="preserve"> 570 wpływy z tytułu grzywien , mandatów i innych kar pieniężnych do osób fizycznych 1 000,00 zł</w:t>
      </w:r>
    </w:p>
    <w:p w:rsidR="000F5955" w:rsidRDefault="000F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§ 580 wpływy z tytułu grzywien, mandatów i innych kar pieniężnych od osób prawnych i innych jednostek organizacyjnych 1 000,00 zł</w:t>
      </w:r>
    </w:p>
    <w:p w:rsidR="000F5955" w:rsidRDefault="000F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§ 690 wpływy z różnych opłat  14 000,00 zł</w:t>
      </w:r>
    </w:p>
    <w:p w:rsidR="000F5955" w:rsidRDefault="000F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§ 830 wpływy z usług 7 000,00 zł</w:t>
      </w:r>
    </w:p>
    <w:p w:rsidR="000F5955" w:rsidRDefault="000F5955">
      <w:pPr>
        <w:rPr>
          <w:rFonts w:ascii="Times New Roman" w:hAnsi="Times New Roman" w:cs="Times New Roman"/>
          <w:sz w:val="24"/>
          <w:szCs w:val="24"/>
        </w:rPr>
      </w:pPr>
    </w:p>
    <w:p w:rsidR="00D14C2D" w:rsidRDefault="00D14C2D">
      <w:pPr>
        <w:rPr>
          <w:rFonts w:ascii="Times New Roman" w:hAnsi="Times New Roman" w:cs="Times New Roman"/>
          <w:b/>
          <w:sz w:val="24"/>
          <w:szCs w:val="24"/>
        </w:rPr>
      </w:pPr>
    </w:p>
    <w:p w:rsidR="000F5955" w:rsidRDefault="000F59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955">
        <w:rPr>
          <w:rFonts w:ascii="Times New Roman" w:hAnsi="Times New Roman" w:cs="Times New Roman"/>
          <w:b/>
          <w:sz w:val="24"/>
          <w:szCs w:val="24"/>
        </w:rPr>
        <w:lastRenderedPageBreak/>
        <w:t>Wydatki Powiatowej Stacji  Sanitarno- Epidemiologicznej w Sulęcinie w układzie zadaniowym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955">
        <w:rPr>
          <w:rFonts w:ascii="Times New Roman" w:hAnsi="Times New Roman" w:cs="Times New Roman"/>
          <w:b/>
          <w:sz w:val="24"/>
          <w:szCs w:val="24"/>
        </w:rPr>
        <w:t>zaplanowane w 2019 r</w:t>
      </w:r>
    </w:p>
    <w:p w:rsidR="000F5955" w:rsidRDefault="000F59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7"/>
        <w:gridCol w:w="1970"/>
        <w:gridCol w:w="1730"/>
      </w:tblGrid>
      <w:tr w:rsidR="001911DF" w:rsidTr="000F5955">
        <w:tc>
          <w:tcPr>
            <w:tcW w:w="0" w:type="auto"/>
          </w:tcPr>
          <w:p w:rsidR="000F5955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Funkcja/</w:t>
            </w:r>
          </w:p>
          <w:p w:rsidR="001911DF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Zadanie/podzadanie/działanie</w:t>
            </w:r>
          </w:p>
        </w:tc>
        <w:tc>
          <w:tcPr>
            <w:tcW w:w="0" w:type="auto"/>
          </w:tcPr>
          <w:p w:rsidR="000F5955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Część budżetowa</w:t>
            </w:r>
          </w:p>
        </w:tc>
        <w:tc>
          <w:tcPr>
            <w:tcW w:w="0" w:type="auto"/>
          </w:tcPr>
          <w:p w:rsidR="000F5955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Budżet ogółem</w:t>
            </w:r>
          </w:p>
        </w:tc>
      </w:tr>
      <w:tr w:rsidR="001911DF" w:rsidTr="000F5955">
        <w:tc>
          <w:tcPr>
            <w:tcW w:w="0" w:type="auto"/>
          </w:tcPr>
          <w:p w:rsidR="000F5955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20. Zdrowie</w:t>
            </w:r>
          </w:p>
        </w:tc>
        <w:tc>
          <w:tcPr>
            <w:tcW w:w="0" w:type="auto"/>
          </w:tcPr>
          <w:p w:rsidR="000F5955" w:rsidRDefault="000F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1 105 000,00</w:t>
            </w:r>
          </w:p>
        </w:tc>
      </w:tr>
      <w:tr w:rsidR="001911DF" w:rsidTr="000F5955">
        <w:tc>
          <w:tcPr>
            <w:tcW w:w="0" w:type="auto"/>
          </w:tcPr>
          <w:p w:rsidR="000F5955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20.5.W Profilaktyka, edukacja</w:t>
            </w:r>
          </w:p>
          <w:p w:rsidR="001911DF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i promocja zdrowia oraz nadzór</w:t>
            </w:r>
          </w:p>
          <w:p w:rsidR="001911DF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Sanitarno- epidemiologiczny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85/08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1 105 000,00</w:t>
            </w:r>
          </w:p>
        </w:tc>
      </w:tr>
      <w:tr w:rsidR="001911DF" w:rsidTr="000F5955">
        <w:tc>
          <w:tcPr>
            <w:tcW w:w="0" w:type="auto"/>
          </w:tcPr>
          <w:p w:rsidR="000F5955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20.5.1.W Profilaktyka zdrowotna</w:t>
            </w:r>
          </w:p>
          <w:p w:rsidR="001911DF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wykonywana przez państwową </w:t>
            </w:r>
          </w:p>
          <w:p w:rsidR="001911DF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inspekcję sanitarną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85/08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1911DF" w:rsidTr="000F5955"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20.5.1.2 W Oświata zdrowotna</w:t>
            </w:r>
          </w:p>
          <w:p w:rsidR="001911DF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Wykonywana przez państwową </w:t>
            </w:r>
          </w:p>
          <w:p w:rsidR="001911DF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Inspekcję sanitarną 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85/08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1911DF" w:rsidTr="000F5955"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20.5.1.3 W Profilaktyka i zwalczanie </w:t>
            </w:r>
          </w:p>
          <w:p w:rsidR="001911DF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uzależnień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85/08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1911DF" w:rsidTr="000F5955">
        <w:tc>
          <w:tcPr>
            <w:tcW w:w="0" w:type="auto"/>
          </w:tcPr>
          <w:p w:rsidR="000F5955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20.5.2.W Nadzór sanitarny</w:t>
            </w:r>
          </w:p>
          <w:p w:rsidR="001911DF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działalność </w:t>
            </w:r>
            <w:proofErr w:type="spellStart"/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kontrolno</w:t>
            </w:r>
            <w:proofErr w:type="spellEnd"/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inspekcyjna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85/08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910 000,00</w:t>
            </w:r>
          </w:p>
        </w:tc>
      </w:tr>
      <w:tr w:rsidR="001911DF" w:rsidTr="000F5955"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20.5.2.1W Bieżący nadzór sanitarny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85/08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887 000,00</w:t>
            </w:r>
          </w:p>
        </w:tc>
      </w:tr>
      <w:tr w:rsidR="001911DF" w:rsidTr="000F5955"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20.5.2.3W Zapobiegawczy nadzór </w:t>
            </w:r>
          </w:p>
          <w:p w:rsidR="001911DF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85/08</w:t>
            </w:r>
          </w:p>
        </w:tc>
        <w:tc>
          <w:tcPr>
            <w:tcW w:w="0" w:type="auto"/>
          </w:tcPr>
          <w:p w:rsidR="000F5955" w:rsidRDefault="001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23 000,00</w:t>
            </w:r>
          </w:p>
        </w:tc>
      </w:tr>
      <w:tr w:rsidR="001911DF" w:rsidTr="000F5955">
        <w:tc>
          <w:tcPr>
            <w:tcW w:w="0" w:type="auto"/>
          </w:tcPr>
          <w:p w:rsidR="000F5955" w:rsidRPr="00D14C2D" w:rsidRDefault="0019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20.5.3.W</w:t>
            </w:r>
            <w:r w:rsidR="00D14C2D"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Zapobieganie i zwalczanie </w:t>
            </w:r>
          </w:p>
          <w:p w:rsidR="00D14C2D" w:rsidRDefault="00D1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2D">
              <w:rPr>
                <w:rFonts w:ascii="Times New Roman" w:hAnsi="Times New Roman" w:cs="Times New Roman"/>
                <w:b/>
                <w:sz w:val="24"/>
                <w:szCs w:val="24"/>
              </w:rPr>
              <w:t>Chorób zakaźnych</w:t>
            </w:r>
          </w:p>
        </w:tc>
        <w:tc>
          <w:tcPr>
            <w:tcW w:w="0" w:type="auto"/>
          </w:tcPr>
          <w:p w:rsidR="000F5955" w:rsidRDefault="00D1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85/08</w:t>
            </w:r>
          </w:p>
        </w:tc>
        <w:tc>
          <w:tcPr>
            <w:tcW w:w="0" w:type="auto"/>
          </w:tcPr>
          <w:p w:rsidR="000F5955" w:rsidRDefault="00D1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1911DF" w:rsidTr="000F5955">
        <w:tc>
          <w:tcPr>
            <w:tcW w:w="0" w:type="auto"/>
          </w:tcPr>
          <w:p w:rsidR="00D14C2D" w:rsidRDefault="00D14C2D" w:rsidP="00D1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Zapobieganie i zwalczanie </w:t>
            </w:r>
          </w:p>
          <w:p w:rsidR="000F5955" w:rsidRDefault="00D14C2D" w:rsidP="00D1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Chorób zakaźnych</w:t>
            </w:r>
          </w:p>
        </w:tc>
        <w:tc>
          <w:tcPr>
            <w:tcW w:w="0" w:type="auto"/>
          </w:tcPr>
          <w:p w:rsidR="000F5955" w:rsidRDefault="00D14C2D" w:rsidP="00D1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85/08</w:t>
            </w:r>
          </w:p>
        </w:tc>
        <w:tc>
          <w:tcPr>
            <w:tcW w:w="0" w:type="auto"/>
          </w:tcPr>
          <w:p w:rsidR="000F5955" w:rsidRDefault="00D1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</w:tbl>
    <w:p w:rsidR="000F5955" w:rsidRDefault="000F5955">
      <w:pPr>
        <w:rPr>
          <w:rFonts w:ascii="Times New Roman" w:hAnsi="Times New Roman" w:cs="Times New Roman"/>
          <w:sz w:val="24"/>
          <w:szCs w:val="24"/>
        </w:rPr>
      </w:pPr>
    </w:p>
    <w:p w:rsidR="00D14C2D" w:rsidRDefault="00D14C2D">
      <w:pPr>
        <w:rPr>
          <w:rFonts w:ascii="Times New Roman" w:hAnsi="Times New Roman" w:cs="Times New Roman"/>
          <w:sz w:val="24"/>
          <w:szCs w:val="24"/>
        </w:rPr>
      </w:pPr>
    </w:p>
    <w:p w:rsidR="00D14C2D" w:rsidRDefault="00D14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: Janusz Bednarz</w:t>
      </w:r>
    </w:p>
    <w:p w:rsidR="00C1160A" w:rsidRPr="00A86210" w:rsidRDefault="00C1160A">
      <w:pPr>
        <w:rPr>
          <w:rFonts w:ascii="Times New Roman" w:hAnsi="Times New Roman" w:cs="Times New Roman"/>
          <w:sz w:val="24"/>
          <w:szCs w:val="24"/>
        </w:rPr>
      </w:pPr>
    </w:p>
    <w:p w:rsidR="00A86210" w:rsidRPr="00A86210" w:rsidRDefault="00A86210">
      <w:pPr>
        <w:rPr>
          <w:b/>
          <w:sz w:val="28"/>
          <w:szCs w:val="28"/>
        </w:rPr>
      </w:pPr>
    </w:p>
    <w:sectPr w:rsidR="00A86210" w:rsidRPr="00A8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0"/>
    <w:rsid w:val="000F5955"/>
    <w:rsid w:val="001911DF"/>
    <w:rsid w:val="00781761"/>
    <w:rsid w:val="00A86210"/>
    <w:rsid w:val="00C1160A"/>
    <w:rsid w:val="00D1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9D78-3B99-4770-86C3-37D7F46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Bednarz</dc:creator>
  <cp:keywords/>
  <dc:description/>
  <cp:lastModifiedBy>Janusz Bednarz</cp:lastModifiedBy>
  <cp:revision>1</cp:revision>
  <dcterms:created xsi:type="dcterms:W3CDTF">2019-08-28T08:10:00Z</dcterms:created>
  <dcterms:modified xsi:type="dcterms:W3CDTF">2019-08-28T09:01:00Z</dcterms:modified>
</cp:coreProperties>
</file>