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27C" w:rsidRDefault="003A727C" w:rsidP="00334A75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lang w:eastAsia="pl-PL"/>
        </w:rPr>
      </w:pPr>
    </w:p>
    <w:p w:rsidR="003A727C" w:rsidRPr="0081025B" w:rsidRDefault="003A727C" w:rsidP="00334A75">
      <w:pPr>
        <w:spacing w:after="0" w:line="240" w:lineRule="auto"/>
        <w:jc w:val="center"/>
        <w:rPr>
          <w:rFonts w:ascii="Calibri" w:eastAsia="Times New Roman" w:hAnsi="Calibri" w:cs="Times New Roman"/>
          <w:color w:val="212121"/>
          <w:sz w:val="28"/>
          <w:szCs w:val="28"/>
          <w:lang w:eastAsia="pl-PL"/>
        </w:rPr>
      </w:pPr>
      <w:r w:rsidRPr="0081025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pl-PL"/>
        </w:rPr>
        <w:t>Apel Fundacji „Promocja Zdrowia” z okazji Światowego Dnia Rzucania Palenia</w:t>
      </w:r>
    </w:p>
    <w:p w:rsidR="003A727C" w:rsidRPr="0081025B" w:rsidRDefault="003A727C" w:rsidP="003A727C">
      <w:pPr>
        <w:spacing w:after="0" w:line="240" w:lineRule="auto"/>
        <w:jc w:val="both"/>
        <w:rPr>
          <w:rFonts w:ascii="Calibri" w:eastAsia="Times New Roman" w:hAnsi="Calibri" w:cs="Times New Roman"/>
          <w:color w:val="212121"/>
          <w:sz w:val="28"/>
          <w:szCs w:val="28"/>
          <w:lang w:eastAsia="pl-PL"/>
        </w:rPr>
      </w:pPr>
      <w:r w:rsidRPr="0081025B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> </w:t>
      </w:r>
    </w:p>
    <w:p w:rsidR="00196573" w:rsidRDefault="003A727C" w:rsidP="003A7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pl-PL"/>
        </w:rPr>
      </w:pPr>
      <w:r w:rsidRPr="00334A75">
        <w:rPr>
          <w:rFonts w:ascii="Times New Roman" w:eastAsia="Times New Roman" w:hAnsi="Times New Roman" w:cs="Times New Roman"/>
          <w:color w:val="212121"/>
          <w:sz w:val="26"/>
          <w:szCs w:val="26"/>
          <w:lang w:eastAsia="pl-PL"/>
        </w:rPr>
        <w:t xml:space="preserve">W ostatnich dziesięcioleciach osiągnęliśmy w Polsce niezwykły postęp w walce z chorobami </w:t>
      </w:r>
      <w:proofErr w:type="spellStart"/>
      <w:r w:rsidRPr="00334A75">
        <w:rPr>
          <w:rFonts w:ascii="Times New Roman" w:eastAsia="Times New Roman" w:hAnsi="Times New Roman" w:cs="Times New Roman"/>
          <w:color w:val="212121"/>
          <w:sz w:val="26"/>
          <w:szCs w:val="26"/>
          <w:lang w:eastAsia="pl-PL"/>
        </w:rPr>
        <w:t>odtytoniowymi</w:t>
      </w:r>
      <w:proofErr w:type="spellEnd"/>
      <w:r w:rsidRPr="00334A75">
        <w:rPr>
          <w:rFonts w:ascii="Times New Roman" w:eastAsia="Times New Roman" w:hAnsi="Times New Roman" w:cs="Times New Roman"/>
          <w:color w:val="212121"/>
          <w:sz w:val="26"/>
          <w:szCs w:val="26"/>
          <w:lang w:eastAsia="pl-PL"/>
        </w:rPr>
        <w:t xml:space="preserve"> [1]. Na początku lat 90. spożycie tytoniu w Polsce należało do najwyższych na świecie. Rocznie sprzedawano ponad 100 mld papierosów. Od tego czasu poziom palenia spadł o ponad połowę, a w 2017 konsumpcja papierosów wyniosła około 40 mld sztuk [2]. </w:t>
      </w:r>
    </w:p>
    <w:p w:rsidR="003A727C" w:rsidRPr="00334A75" w:rsidRDefault="003A727C" w:rsidP="003A727C">
      <w:pPr>
        <w:spacing w:after="0" w:line="240" w:lineRule="auto"/>
        <w:jc w:val="both"/>
        <w:rPr>
          <w:rFonts w:ascii="Calibri" w:eastAsia="Times New Roman" w:hAnsi="Calibri" w:cs="Times New Roman"/>
          <w:color w:val="212121"/>
          <w:sz w:val="26"/>
          <w:szCs w:val="26"/>
          <w:lang w:eastAsia="pl-PL"/>
        </w:rPr>
      </w:pPr>
      <w:r w:rsidRPr="00334A75">
        <w:rPr>
          <w:rFonts w:ascii="Times New Roman" w:eastAsia="Times New Roman" w:hAnsi="Times New Roman" w:cs="Times New Roman"/>
          <w:color w:val="212121"/>
          <w:sz w:val="26"/>
          <w:szCs w:val="26"/>
          <w:lang w:eastAsia="pl-PL"/>
        </w:rPr>
        <w:t xml:space="preserve">Od kiedy Polacy zaczęli masowo rzucać palenie, gwałtownie spadać zaczęły również zachorowania i umieralność na choroby przyczynowo związane z papierosami, między innymi raka płuca, zawały serca, czy </w:t>
      </w:r>
      <w:proofErr w:type="spellStart"/>
      <w:r w:rsidRPr="00334A75">
        <w:rPr>
          <w:rFonts w:ascii="Times New Roman" w:eastAsia="Times New Roman" w:hAnsi="Times New Roman" w:cs="Times New Roman"/>
          <w:color w:val="212121"/>
          <w:sz w:val="26"/>
          <w:szCs w:val="26"/>
          <w:lang w:eastAsia="pl-PL"/>
        </w:rPr>
        <w:t>POChP</w:t>
      </w:r>
      <w:proofErr w:type="spellEnd"/>
      <w:r w:rsidRPr="00334A75">
        <w:rPr>
          <w:rFonts w:ascii="Times New Roman" w:eastAsia="Times New Roman" w:hAnsi="Times New Roman" w:cs="Times New Roman"/>
          <w:color w:val="212121"/>
          <w:sz w:val="26"/>
          <w:szCs w:val="26"/>
          <w:lang w:eastAsia="pl-PL"/>
        </w:rPr>
        <w:t xml:space="preserve"> (przewlekła obturacyjna choroba płuc) [1]. U mężczyzn w wieku 20-64 lata współczynnik umieralności z powodu raka płuca spadł w latach 1990-2017 o ponad połowę [3]. </w:t>
      </w:r>
    </w:p>
    <w:p w:rsidR="003A727C" w:rsidRPr="00196573" w:rsidRDefault="003A727C" w:rsidP="003A7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pl-PL"/>
        </w:rPr>
      </w:pPr>
      <w:r w:rsidRPr="00334A75">
        <w:rPr>
          <w:rFonts w:ascii="Times New Roman" w:eastAsia="Times New Roman" w:hAnsi="Times New Roman" w:cs="Times New Roman"/>
          <w:color w:val="212121"/>
          <w:sz w:val="26"/>
          <w:szCs w:val="26"/>
          <w:lang w:eastAsia="pl-PL"/>
        </w:rPr>
        <w:t xml:space="preserve">Ciągle jesteśmy jednak na początku drogi do zdrowia. Papierosy nadal pali około 8 mln Polek i Polaków [1]. </w:t>
      </w:r>
    </w:p>
    <w:p w:rsidR="003A727C" w:rsidRPr="00334A75" w:rsidRDefault="003A727C" w:rsidP="003A727C">
      <w:pPr>
        <w:spacing w:after="0" w:line="240" w:lineRule="auto"/>
        <w:jc w:val="both"/>
        <w:rPr>
          <w:rFonts w:ascii="Calibri" w:eastAsia="Times New Roman" w:hAnsi="Calibri" w:cs="Times New Roman"/>
          <w:color w:val="212121"/>
          <w:sz w:val="26"/>
          <w:szCs w:val="26"/>
          <w:lang w:eastAsia="pl-PL"/>
        </w:rPr>
      </w:pPr>
      <w:r w:rsidRPr="00334A75">
        <w:rPr>
          <w:rFonts w:ascii="Times New Roman" w:eastAsia="Times New Roman" w:hAnsi="Times New Roman" w:cs="Times New Roman"/>
          <w:color w:val="212121"/>
          <w:sz w:val="26"/>
          <w:szCs w:val="26"/>
          <w:lang w:eastAsia="pl-PL"/>
        </w:rPr>
        <w:t xml:space="preserve">Jedną z najważniejszych inicjatyw prowadzących do zerwania z tytoniem jest akcja „Rzuć palenie razem z nami”, stworzona w oparciu o odbywający się w Stanach Zjednoczonych od początku lat 70. „Great American </w:t>
      </w:r>
      <w:proofErr w:type="spellStart"/>
      <w:r w:rsidRPr="00334A75">
        <w:rPr>
          <w:rFonts w:ascii="Times New Roman" w:eastAsia="Times New Roman" w:hAnsi="Times New Roman" w:cs="Times New Roman"/>
          <w:color w:val="212121"/>
          <w:sz w:val="26"/>
          <w:szCs w:val="26"/>
          <w:lang w:eastAsia="pl-PL"/>
        </w:rPr>
        <w:t>Smokeout</w:t>
      </w:r>
      <w:proofErr w:type="spellEnd"/>
      <w:r w:rsidRPr="00334A75">
        <w:rPr>
          <w:rFonts w:ascii="Times New Roman" w:eastAsia="Times New Roman" w:hAnsi="Times New Roman" w:cs="Times New Roman"/>
          <w:color w:val="212121"/>
          <w:sz w:val="26"/>
          <w:szCs w:val="26"/>
          <w:lang w:eastAsia="pl-PL"/>
        </w:rPr>
        <w:t xml:space="preserve">”. W Polsce akcja ta jest prowadzona od początku lat 90. przez Fundację „Promocja Zdrowia”. Historycznie jest jedną z najskuteczniejszych inicjatyw zdrowotnych w naszym kraju. W niektórych latach nawet do pół miliona byłych palaczy deklarowało, że zerwało z nałogiem właśnie dzięki akcji „Rzuć palenie razem z nami”. W jej wyniku miliony </w:t>
      </w:r>
      <w:proofErr w:type="spellStart"/>
      <w:r w:rsidRPr="00334A75">
        <w:rPr>
          <w:rFonts w:ascii="Times New Roman" w:eastAsia="Times New Roman" w:hAnsi="Times New Roman" w:cs="Times New Roman"/>
          <w:color w:val="212121"/>
          <w:sz w:val="26"/>
          <w:szCs w:val="26"/>
          <w:lang w:eastAsia="pl-PL"/>
        </w:rPr>
        <w:t>ekspalaczy</w:t>
      </w:r>
      <w:proofErr w:type="spellEnd"/>
      <w:r w:rsidRPr="00334A75">
        <w:rPr>
          <w:rFonts w:ascii="Times New Roman" w:eastAsia="Times New Roman" w:hAnsi="Times New Roman" w:cs="Times New Roman"/>
          <w:color w:val="212121"/>
          <w:sz w:val="26"/>
          <w:szCs w:val="26"/>
          <w:lang w:eastAsia="pl-PL"/>
        </w:rPr>
        <w:t xml:space="preserve"> w Polsce zyskało średnio o 10 lat życia [4]. </w:t>
      </w:r>
    </w:p>
    <w:p w:rsidR="003A727C" w:rsidRPr="00334A75" w:rsidRDefault="003A727C" w:rsidP="003A727C">
      <w:pPr>
        <w:spacing w:after="0" w:line="240" w:lineRule="auto"/>
        <w:jc w:val="both"/>
        <w:rPr>
          <w:rFonts w:ascii="Calibri" w:eastAsia="Times New Roman" w:hAnsi="Calibri" w:cs="Times New Roman"/>
          <w:color w:val="212121"/>
          <w:sz w:val="26"/>
          <w:szCs w:val="26"/>
          <w:lang w:eastAsia="pl-PL"/>
        </w:rPr>
      </w:pPr>
      <w:r w:rsidRPr="00334A75">
        <w:rPr>
          <w:rFonts w:ascii="Times New Roman" w:eastAsia="Times New Roman" w:hAnsi="Times New Roman" w:cs="Times New Roman"/>
          <w:color w:val="212121"/>
          <w:sz w:val="26"/>
          <w:szCs w:val="26"/>
          <w:lang w:eastAsia="pl-PL"/>
        </w:rPr>
        <w:t xml:space="preserve">Od samego początku specjalną grupą, do których skierowana jest nasza akcja, są rodziny spodziewające się dziecka. Z jednej strony postęp w walce z paleniem wśród kobiet w ciąży w Polsce jest niezwykły. Polska stała się krajem o jednej z najniższych częstości palenia kobiet w ciąży. Badania przeprowadzone w 1990 roku, obejmujące wszystkie kobiety rodzące w 3 województwach: olsztyńskim, białostockim i poznańskim, pokazały, że prawie 30% kobiet paliło w okresie ciąży [5]. W 2017 roku, 27 lat później, w badaniu przeprowadzonym na ogólnopolskiej próbie, w ciąży paliło już tylko ok. 6% kobiet [6]. Z drugiej strony, 6% kobiet palących w okresie ciąży to nadal około 25 tysięcy noworodków bezpośrednio eksponowanych na dym tytoniowy już w łonie matki. Badania naukowe wykazały, że ponad 50% czynników rakotwórczych znajdujących się w dymie papierosowym przenika przez łożysko i dostaje się do organizmu dziecka. Wykazano je między innymi w pierwszej porcji moczu, którą oddaje dziecko po urodzeniu. Dzieci te rodzą się zawsze mniejsze, gorzej przygotowane do życia, obciążone ryzykiem wielu schorzeń wynikających z palenia, takich jak nowotwory czy astma. Gdy ktoś z rodziny pali papierosy w domu, stanowi to dodatkową ekspozycję na dym poprzez wymuszone bierne palenie matki. </w:t>
      </w:r>
    </w:p>
    <w:p w:rsidR="003A727C" w:rsidRPr="00334A75" w:rsidRDefault="003A727C" w:rsidP="003A727C">
      <w:pPr>
        <w:spacing w:after="0" w:line="240" w:lineRule="auto"/>
        <w:jc w:val="both"/>
        <w:rPr>
          <w:rFonts w:ascii="Calibri" w:eastAsia="Times New Roman" w:hAnsi="Calibri" w:cs="Times New Roman"/>
          <w:color w:val="212121"/>
          <w:sz w:val="26"/>
          <w:szCs w:val="26"/>
          <w:lang w:eastAsia="pl-PL"/>
        </w:rPr>
      </w:pPr>
      <w:r w:rsidRPr="00334A75">
        <w:rPr>
          <w:rFonts w:ascii="Times New Roman" w:eastAsia="Times New Roman" w:hAnsi="Times New Roman" w:cs="Times New Roman"/>
          <w:color w:val="212121"/>
          <w:sz w:val="26"/>
          <w:szCs w:val="26"/>
          <w:lang w:eastAsia="pl-PL"/>
        </w:rPr>
        <w:t> </w:t>
      </w:r>
    </w:p>
    <w:p w:rsidR="003A727C" w:rsidRPr="00334A75" w:rsidRDefault="003A727C" w:rsidP="003A727C">
      <w:pPr>
        <w:spacing w:after="0" w:line="240" w:lineRule="auto"/>
        <w:jc w:val="both"/>
        <w:rPr>
          <w:rFonts w:ascii="Calibri" w:eastAsia="Times New Roman" w:hAnsi="Calibri" w:cs="Times New Roman"/>
          <w:color w:val="212121"/>
          <w:sz w:val="26"/>
          <w:szCs w:val="26"/>
          <w:lang w:eastAsia="pl-PL"/>
        </w:rPr>
      </w:pPr>
      <w:r w:rsidRPr="00334A75">
        <w:rPr>
          <w:rFonts w:ascii="Times New Roman" w:eastAsia="Times New Roman" w:hAnsi="Times New Roman" w:cs="Times New Roman"/>
          <w:color w:val="212121"/>
          <w:sz w:val="26"/>
          <w:szCs w:val="26"/>
          <w:lang w:eastAsia="pl-PL"/>
        </w:rPr>
        <w:t>Fundacja „Promocja Zdrowia” proponuje, aby w tegoroczny „Światowy Dzień Rzucania Palenia” w Polsce, który przypada w czwartek 15 listopada, to właśnie rodziny spodziewające się dziecka uczynić głównym tematem akcji. Dzieci powinny być bezwzględnie chronione przed dymem papierosowym. Apelujemy do wszystkich Polaków, organizacji i instytucji, również do Państwa, o poparcie akcji i zaoferowanie wsparcia w rzucaniu palenia rodzinom, które oczekują dziecka.</w:t>
      </w:r>
    </w:p>
    <w:p w:rsidR="003A727C" w:rsidRPr="00334A75" w:rsidRDefault="003A727C" w:rsidP="003A727C">
      <w:pPr>
        <w:spacing w:after="0" w:line="240" w:lineRule="auto"/>
        <w:jc w:val="both"/>
        <w:rPr>
          <w:rFonts w:ascii="Calibri" w:eastAsia="Times New Roman" w:hAnsi="Calibri" w:cs="Times New Roman"/>
          <w:color w:val="212121"/>
          <w:sz w:val="24"/>
          <w:szCs w:val="24"/>
          <w:lang w:eastAsia="pl-PL"/>
        </w:rPr>
      </w:pPr>
      <w:r w:rsidRPr="00334A7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Z poważaniem,                                                                     </w:t>
      </w:r>
    </w:p>
    <w:p w:rsidR="003A727C" w:rsidRPr="00334A75" w:rsidRDefault="003A727C" w:rsidP="003A727C">
      <w:pPr>
        <w:spacing w:after="0" w:line="240" w:lineRule="auto"/>
        <w:jc w:val="both"/>
        <w:rPr>
          <w:rFonts w:ascii="Calibri" w:eastAsia="Times New Roman" w:hAnsi="Calibri" w:cs="Times New Roman"/>
          <w:color w:val="212121"/>
          <w:sz w:val="26"/>
          <w:szCs w:val="26"/>
          <w:lang w:eastAsia="pl-PL"/>
        </w:rPr>
      </w:pPr>
      <w:r w:rsidRPr="00334A7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prof. dr hab. n. med. Witold Zatoński</w:t>
      </w:r>
    </w:p>
    <w:p w:rsidR="003A727C" w:rsidRPr="0081025B" w:rsidRDefault="003A727C" w:rsidP="003A727C">
      <w:pPr>
        <w:spacing w:after="0" w:line="240" w:lineRule="auto"/>
        <w:rPr>
          <w:rFonts w:ascii="Calibri" w:eastAsia="Times New Roman" w:hAnsi="Calibri" w:cs="Times New Roman"/>
          <w:color w:val="212121"/>
          <w:sz w:val="28"/>
          <w:szCs w:val="28"/>
          <w:lang w:eastAsia="pl-PL"/>
        </w:rPr>
      </w:pPr>
      <w:r w:rsidRPr="0081025B">
        <w:rPr>
          <w:rFonts w:ascii="Calibri" w:eastAsia="Times New Roman" w:hAnsi="Calibri" w:cs="Times New Roman"/>
          <w:color w:val="212121"/>
          <w:sz w:val="28"/>
          <w:szCs w:val="28"/>
          <w:lang w:eastAsia="pl-PL"/>
        </w:rPr>
        <w:t> </w:t>
      </w:r>
    </w:p>
    <w:p w:rsidR="003A727C" w:rsidRPr="003A727C" w:rsidRDefault="003A727C" w:rsidP="003A72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pl-PL"/>
        </w:rPr>
      </w:pPr>
      <w:r w:rsidRPr="003A72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**************************************************************************************************************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505"/>
      </w:tblGrid>
      <w:tr w:rsidR="003A727C" w:rsidRPr="003A727C" w:rsidTr="003A727C">
        <w:tc>
          <w:tcPr>
            <w:tcW w:w="1275" w:type="dxa"/>
            <w:shd w:val="clear" w:color="auto" w:fill="FFFFFF"/>
            <w:hideMark/>
          </w:tcPr>
          <w:p w:rsidR="003A727C" w:rsidRPr="003A727C" w:rsidRDefault="003A727C" w:rsidP="003A727C">
            <w:pPr>
              <w:spacing w:after="0" w:line="252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05" w:type="dxa"/>
            <w:shd w:val="clear" w:color="auto" w:fill="FFFFFF"/>
            <w:hideMark/>
          </w:tcPr>
          <w:p w:rsidR="003A727C" w:rsidRPr="003A727C" w:rsidRDefault="003A727C" w:rsidP="003A727C">
            <w:pPr>
              <w:spacing w:after="0" w:line="252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A727C" w:rsidRPr="003A727C" w:rsidTr="003A727C">
        <w:tc>
          <w:tcPr>
            <w:tcW w:w="1275" w:type="dxa"/>
            <w:shd w:val="clear" w:color="auto" w:fill="FFFFFF"/>
            <w:hideMark/>
          </w:tcPr>
          <w:p w:rsidR="003A727C" w:rsidRPr="003A727C" w:rsidRDefault="003A727C" w:rsidP="003A727C">
            <w:pPr>
              <w:spacing w:after="0" w:line="252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A72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bookmarkStart w:id="0" w:name="_GoBack"/>
            <w:bookmarkEnd w:id="0"/>
            <w:r w:rsidR="004147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i1025" type="#_x0000_t75" alt="cid:image001.jpg@01D4711C.D2E3E280" style="width:49.5pt;height:52.5pt"/>
              </w:pict>
            </w:r>
          </w:p>
        </w:tc>
        <w:tc>
          <w:tcPr>
            <w:tcW w:w="8505" w:type="dxa"/>
            <w:shd w:val="clear" w:color="auto" w:fill="FFFFFF"/>
            <w:hideMark/>
          </w:tcPr>
          <w:p w:rsidR="003A727C" w:rsidRPr="003A727C" w:rsidRDefault="003A727C" w:rsidP="003A727C">
            <w:pPr>
              <w:spacing w:after="0" w:line="252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3A727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US" w:eastAsia="pl-PL"/>
              </w:rPr>
              <w:t>Profesor</w:t>
            </w:r>
            <w:proofErr w:type="spellEnd"/>
            <w:r w:rsidRPr="003A727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US" w:eastAsia="pl-PL"/>
              </w:rPr>
              <w:t xml:space="preserve"> </w:t>
            </w:r>
            <w:proofErr w:type="spellStart"/>
            <w:r w:rsidRPr="003A727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US" w:eastAsia="pl-PL"/>
              </w:rPr>
              <w:t>dr</w:t>
            </w:r>
            <w:proofErr w:type="spellEnd"/>
            <w:r w:rsidRPr="003A727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US" w:eastAsia="pl-PL"/>
              </w:rPr>
              <w:t xml:space="preserve"> hab. n. med. </w:t>
            </w:r>
            <w:r w:rsidRPr="003A727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Witold A. Zatoński</w:t>
            </w:r>
          </w:p>
          <w:p w:rsidR="003A727C" w:rsidRPr="003A727C" w:rsidRDefault="003A727C" w:rsidP="003A727C">
            <w:pPr>
              <w:spacing w:after="0" w:line="252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A72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  <w:t>Prezes i Założyciel</w:t>
            </w:r>
          </w:p>
          <w:p w:rsidR="003A727C" w:rsidRPr="003A727C" w:rsidRDefault="003A727C" w:rsidP="003A727C">
            <w:pPr>
              <w:spacing w:after="0" w:line="252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A727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Fundacja „Promocja Zdrowia”, ul. Mszczonowska 51, 05-830 Nadarzyn</w:t>
            </w:r>
          </w:p>
          <w:p w:rsidR="003A727C" w:rsidRPr="003A727C" w:rsidRDefault="003A727C" w:rsidP="003A727C">
            <w:pPr>
              <w:spacing w:after="0" w:line="252" w:lineRule="auto"/>
              <w:rPr>
                <w:rFonts w:ascii="Calibri" w:eastAsia="Times New Roman" w:hAnsi="Calibri" w:cs="Times New Roman"/>
                <w:lang w:val="en-US" w:eastAsia="pl-PL"/>
              </w:rPr>
            </w:pPr>
            <w:r w:rsidRPr="003A727C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pl-PL"/>
              </w:rPr>
              <w:t>Tel:  +48 22 378 00 22  |  </w:t>
            </w:r>
            <w:hyperlink r:id="rId4" w:history="1">
              <w:r w:rsidRPr="003A727C">
                <w:rPr>
                  <w:rFonts w:ascii="Arial" w:eastAsia="Times New Roman" w:hAnsi="Arial" w:cs="Arial"/>
                  <w:color w:val="0000FF"/>
                  <w:sz w:val="17"/>
                  <w:u w:val="single"/>
                  <w:lang w:val="en-US" w:eastAsia="pl-PL"/>
                </w:rPr>
                <w:t>wazatonski@promocjazdrowia.pl</w:t>
              </w:r>
            </w:hyperlink>
            <w:r w:rsidRPr="003A727C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pl-PL"/>
              </w:rPr>
              <w:t>   |   </w:t>
            </w:r>
            <w:hyperlink r:id="rId5" w:tgtFrame="_blank" w:history="1">
              <w:r w:rsidRPr="003A727C">
                <w:rPr>
                  <w:rFonts w:ascii="Arial" w:eastAsia="Times New Roman" w:hAnsi="Arial" w:cs="Arial"/>
                  <w:color w:val="0000FF"/>
                  <w:sz w:val="17"/>
                  <w:u w:val="single"/>
                  <w:lang w:val="en-US" w:eastAsia="pl-PL"/>
                </w:rPr>
                <w:t>www.promocjazdrowia.pl</w:t>
              </w:r>
            </w:hyperlink>
          </w:p>
          <w:p w:rsidR="003A727C" w:rsidRPr="003A727C" w:rsidRDefault="003A727C" w:rsidP="003A727C">
            <w:pPr>
              <w:spacing w:after="0" w:line="252" w:lineRule="auto"/>
              <w:rPr>
                <w:rFonts w:ascii="Calibri" w:eastAsia="Times New Roman" w:hAnsi="Calibri" w:cs="Times New Roman"/>
                <w:lang w:val="en-US" w:eastAsia="pl-PL"/>
              </w:rPr>
            </w:pPr>
            <w:proofErr w:type="spellStart"/>
            <w:r w:rsidRPr="003A72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7"/>
                <w:szCs w:val="17"/>
                <w:lang w:val="en-US" w:eastAsia="pl-PL"/>
              </w:rPr>
              <w:t>Naczelny</w:t>
            </w:r>
            <w:proofErr w:type="spellEnd"/>
            <w:r w:rsidRPr="003A72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7"/>
                <w:szCs w:val="17"/>
                <w:lang w:val="en-US" w:eastAsia="pl-PL"/>
              </w:rPr>
              <w:t xml:space="preserve"> </w:t>
            </w:r>
            <w:proofErr w:type="spellStart"/>
            <w:r w:rsidRPr="003A72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7"/>
                <w:szCs w:val="17"/>
                <w:lang w:val="en-US" w:eastAsia="pl-PL"/>
              </w:rPr>
              <w:t>Redaktor</w:t>
            </w:r>
            <w:proofErr w:type="spellEnd"/>
            <w:r w:rsidRPr="003A72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7"/>
                <w:szCs w:val="17"/>
                <w:lang w:val="en-US" w:eastAsia="pl-PL"/>
              </w:rPr>
              <w:t xml:space="preserve"> </w:t>
            </w:r>
            <w:proofErr w:type="spellStart"/>
            <w:r w:rsidRPr="003A72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7"/>
                <w:szCs w:val="17"/>
                <w:lang w:val="en-US" w:eastAsia="pl-PL"/>
              </w:rPr>
              <w:t>Naukowy</w:t>
            </w:r>
            <w:proofErr w:type="spellEnd"/>
          </w:p>
          <w:p w:rsidR="003A727C" w:rsidRPr="003A727C" w:rsidRDefault="003A727C" w:rsidP="003A727C">
            <w:pPr>
              <w:spacing w:after="0" w:line="252" w:lineRule="auto"/>
              <w:rPr>
                <w:rFonts w:ascii="Calibri" w:eastAsia="Times New Roman" w:hAnsi="Calibri" w:cs="Times New Roman"/>
                <w:lang w:val="en-US" w:eastAsia="pl-PL"/>
              </w:rPr>
            </w:pPr>
            <w:r w:rsidRPr="003A727C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pl-PL"/>
              </w:rPr>
              <w:t>Journal of Health Inequalities | </w:t>
            </w:r>
            <w:hyperlink r:id="rId6" w:tgtFrame="_blank" w:history="1">
              <w:r w:rsidRPr="003A727C">
                <w:rPr>
                  <w:rFonts w:ascii="Arial" w:eastAsia="Times New Roman" w:hAnsi="Arial" w:cs="Arial"/>
                  <w:color w:val="0000FF"/>
                  <w:sz w:val="17"/>
                  <w:u w:val="single"/>
                  <w:lang w:val="en-US" w:eastAsia="pl-PL"/>
                </w:rPr>
                <w:t>www.termedia.pl/Journal/Journal_of_Health_Inequalities-100</w:t>
              </w:r>
            </w:hyperlink>
          </w:p>
          <w:p w:rsidR="003A727C" w:rsidRPr="003A727C" w:rsidRDefault="003A727C" w:rsidP="003A727C">
            <w:pPr>
              <w:spacing w:after="0" w:line="252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A72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  <w:t>Dyrektor</w:t>
            </w:r>
            <w:r w:rsidRPr="003A727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, Europejskie Obserwatorium Nierówności Zdrowotnych</w:t>
            </w:r>
          </w:p>
          <w:p w:rsidR="003A727C" w:rsidRPr="003A727C" w:rsidRDefault="003A727C" w:rsidP="003A727C">
            <w:pPr>
              <w:spacing w:after="0" w:line="252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A72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  <w:t>Profesor Wizytujący,</w:t>
            </w:r>
            <w:r w:rsidRPr="003A727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3A727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Państwowa Wyższa Szkoła Zawodowa im. Prezydenta Stanisława Wojciechowskiego, </w:t>
            </w:r>
          </w:p>
          <w:p w:rsidR="003A727C" w:rsidRPr="003A727C" w:rsidRDefault="003A727C" w:rsidP="003A727C">
            <w:pPr>
              <w:spacing w:after="0" w:line="252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A727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ul. Nowy Świat 4, 62-800 Kalisz </w:t>
            </w:r>
          </w:p>
          <w:p w:rsidR="003A727C" w:rsidRPr="003A727C" w:rsidRDefault="003A727C" w:rsidP="003A727C">
            <w:pPr>
              <w:spacing w:after="0" w:line="252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A72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  <w:t>Profesor Wizytujący</w:t>
            </w:r>
            <w:r w:rsidRPr="003A727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Uniwersytet Medyczny im. Piastów Śląskich we Wrocławiu, </w:t>
            </w:r>
          </w:p>
          <w:p w:rsidR="003A727C" w:rsidRPr="003A727C" w:rsidRDefault="003A727C" w:rsidP="003A727C">
            <w:pPr>
              <w:spacing w:after="0" w:line="252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A727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Wybrzeże L. Pasteura 1, 50-367 </w:t>
            </w:r>
            <w:proofErr w:type="spellStart"/>
            <w:r w:rsidRPr="003A727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Wroclaw</w:t>
            </w:r>
            <w:proofErr w:type="spellEnd"/>
          </w:p>
        </w:tc>
      </w:tr>
    </w:tbl>
    <w:p w:rsidR="002342CF" w:rsidRDefault="002342CF" w:rsidP="00414761"/>
    <w:sectPr w:rsidR="002342CF" w:rsidSect="00414761">
      <w:pgSz w:w="11906" w:h="16838"/>
      <w:pgMar w:top="284" w:right="991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727C"/>
    <w:rsid w:val="00196573"/>
    <w:rsid w:val="002342CF"/>
    <w:rsid w:val="00334A75"/>
    <w:rsid w:val="003A727C"/>
    <w:rsid w:val="00414761"/>
    <w:rsid w:val="00670324"/>
    <w:rsid w:val="0081025B"/>
    <w:rsid w:val="00E9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38B4-EF47-49C3-B076-6EF41262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727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6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rmedia.pl/Journal/Journal_of_Health_Inequalities-100" TargetMode="External"/><Relationship Id="rId5" Type="http://schemas.openxmlformats.org/officeDocument/2006/relationships/hyperlink" Target="http://www.promocjazdrowia.pl/" TargetMode="External"/><Relationship Id="rId4" Type="http://schemas.openxmlformats.org/officeDocument/2006/relationships/hyperlink" Target="mailto:wazatonski@promocjazdrow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a_mokosa</dc:creator>
  <cp:keywords/>
  <dc:description/>
  <cp:lastModifiedBy>Oświata</cp:lastModifiedBy>
  <cp:revision>8</cp:revision>
  <cp:lastPrinted>2018-11-09T09:59:00Z</cp:lastPrinted>
  <dcterms:created xsi:type="dcterms:W3CDTF">2018-11-08T06:33:00Z</dcterms:created>
  <dcterms:modified xsi:type="dcterms:W3CDTF">2018-11-14T12:39:00Z</dcterms:modified>
</cp:coreProperties>
</file>